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0DA" w:rsidRDefault="009E063E">
      <w:pPr>
        <w:pStyle w:val="Standard"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ПРОЕКТНАЯ ДЕКЛАРАЦИЯ</w:t>
      </w:r>
    </w:p>
    <w:p w:rsidR="001140DA" w:rsidRDefault="009E063E">
      <w:pPr>
        <w:pStyle w:val="Standard"/>
        <w:spacing w:after="0" w:line="100" w:lineRule="atLeast"/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создание двухсекционного, </w:t>
      </w:r>
      <w:r w:rsidR="005064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-ти  квартирного</w:t>
      </w:r>
      <w:r w:rsidR="005064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10-ти  этажного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жилого дома  по адресу: Московская область, Подольский район, сельское поселение Стрелковское, п.Быково, ул.</w:t>
      </w:r>
      <w:r w:rsidR="005064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Московская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</w:t>
      </w:r>
      <w:r w:rsidR="005064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.7</w:t>
      </w:r>
    </w:p>
    <w:p w:rsidR="001140DA" w:rsidRDefault="001140DA">
      <w:pPr>
        <w:pStyle w:val="Standard"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40DA" w:rsidRDefault="009E063E">
      <w:pPr>
        <w:pStyle w:val="a5"/>
        <w:spacing w:after="0" w:line="1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Информация о застройщике</w:t>
      </w:r>
    </w:p>
    <w:p w:rsidR="001140DA" w:rsidRDefault="009E063E">
      <w:pPr>
        <w:pStyle w:val="Standard"/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1.1. О фирменном наименовании, месте нахождения застройщика, а также о режиме его работы.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Фирменное наименование: Закрытое акционерное общество «Подольский Домостроительный Комбинат».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Адрес (местонахождение): Московская область, 142116, г. Подольск, Домодедовское шоссе, дом 12,. Тел. (495)502-78-78, (4967) 69-93-51, факс 69-98-61., </w:t>
      </w:r>
      <w:r>
        <w:rPr>
          <w:rFonts w:ascii="Times New Roman" w:hAnsi="Times New Roman" w:cs="Times New Roman"/>
          <w:sz w:val="26"/>
          <w:szCs w:val="26"/>
          <w:lang w:val="en-US"/>
        </w:rPr>
        <w:t>www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  <w:lang w:val="en-US"/>
        </w:rPr>
        <w:t>pdsk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net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работы: понедельник-пятница с 8.30 ч.-17.15 ч., перерыв на обед с 12.00 ч. -12.45 ч. Суббота и воскресенье – выходные дни.</w:t>
      </w:r>
    </w:p>
    <w:p w:rsidR="001140DA" w:rsidRDefault="009E063E">
      <w:pPr>
        <w:pStyle w:val="Standard"/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20012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1.2. О государственной регистрации застройщика.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Зарегистрировано Постановлением Главы Администрации города Подольска № 1699 от 02.10.1992 г., регистрационный № 585. Внесено в реестр под № 50:55:04481 24 июня 2002 года.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ИНН  5036002280,   ОГРН  1025004710422,  КПП  503601001</w:t>
      </w:r>
    </w:p>
    <w:p w:rsidR="001140DA" w:rsidRDefault="009E063E">
      <w:pPr>
        <w:pStyle w:val="Standard"/>
        <w:spacing w:after="0" w:line="100" w:lineRule="atLeast"/>
      </w:pPr>
      <w:bookmarkStart w:id="1" w:name="20013"/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1.3.  Об учредителях (участниках) застройщика, которые обладают пятью и более процентами голосов в органе управления этого юридического лица</w:t>
      </w:r>
      <w:bookmarkStart w:id="2" w:name="20014"/>
      <w:bookmarkEnd w:id="2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Участник  Шмельков Денис Владимирович обладает 95,6 % голосов.</w:t>
      </w:r>
    </w:p>
    <w:p w:rsidR="001140DA" w:rsidRDefault="009E063E">
      <w:pPr>
        <w:pStyle w:val="Standard"/>
        <w:spacing w:after="0" w:line="100" w:lineRule="atLeast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1.4. О проектах строительства многоквартирных домов, в которых принимал участие застройщик в течение трех лет, предшествующих опубликованию проектной декларации</w:t>
      </w:r>
      <w:bookmarkStart w:id="3" w:name="20015"/>
      <w:bookmarkStart w:id="4" w:name="200151"/>
      <w:bookmarkEnd w:id="3"/>
      <w:bookmarkEnd w:id="4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416-х квартирный жилой дом 14, расположенный по адресу: г. Подольск, ул. Тепличная, планируемый срок ввода в эксплуатацию –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квартал 2011 года, фактический срок ввода в эксплуатацию декабрь 2011 года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160- квартирный 2-х секционный 17- эт. ж.д. со встроенными нежилыми помещениями, расположенный по адресу: Московская область, г. Подольск, ул. Барамзиной, дом 3, корпус 1 планируемый срок ввода в эксплуатацию –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квартал 2010 года, фактический срок ввода в эксплуатацию декабрь 2011 года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192- квартирный 2-х секционный 17- эт. ж.д. со встроенными нежилыми помещениями, расположенный по адресу: Московская область, г. Подольск, ул. Барамзиной, дом 3, корпус 1 планируемый срок ввода в эксплуатацию –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квартал 2010 года, фактический срок ввода в эксплуатацию декабрь 2011 года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48- квартирный 1-но секционный 12- эт. ж.д., расположенный по адресу: Московская область, г. Подольск, ул. Литейная, д. 40А планируемый срок ввода в эксплуатацию –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квартал 2011 года, фактический срок ввода в эксплуатацию декабрь 2011 года</w:t>
      </w:r>
    </w:p>
    <w:p w:rsidR="001B3B0C" w:rsidRDefault="001B3B0C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64- квартирый 1-но секционный 17 – эт. ж.д. со встроенными нежилыми помещениями, расположенный по адресу:  Московская  область, г</w:t>
      </w:r>
      <w:r w:rsidR="00786D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Подольск, ул.Тепличная, д.9</w:t>
      </w:r>
      <w:r w:rsidR="00786D11">
        <w:rPr>
          <w:rFonts w:ascii="Times New Roman" w:hAnsi="Times New Roman" w:cs="Times New Roman"/>
          <w:sz w:val="24"/>
          <w:szCs w:val="24"/>
        </w:rPr>
        <w:t xml:space="preserve"> Г  планируемый срок ввода в эксплуатацию –июнь 2014г., фактический срок ввода в эксплуатацию -  март 2014г.</w:t>
      </w:r>
    </w:p>
    <w:p w:rsidR="00786D11" w:rsidRDefault="00786D11" w:rsidP="00786D11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64 -  квартирный 1-но секционный 17 – эт. ж.д. со в</w:t>
      </w:r>
      <w:r w:rsidR="003D1453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роенными нежилыми помещениями, раположенный по адресу :   Московская область,    г.Подольск, ул.Тепличная, д.7Б  планируемый срок ввода в эксплуатацию июнь 2014г.</w:t>
      </w:r>
      <w:r w:rsidR="003D1453">
        <w:rPr>
          <w:rFonts w:ascii="Times New Roman" w:hAnsi="Times New Roman" w:cs="Times New Roman"/>
          <w:sz w:val="24"/>
          <w:szCs w:val="24"/>
        </w:rPr>
        <w:t>, фактический срок ввода в эксплуатацию – март 2014г.</w:t>
      </w:r>
    </w:p>
    <w:p w:rsidR="00506447" w:rsidRDefault="00786D11">
      <w:pPr>
        <w:pStyle w:val="Standard"/>
        <w:tabs>
          <w:tab w:val="left" w:pos="227"/>
        </w:tabs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40 – квартирный 1</w:t>
      </w:r>
      <w:r w:rsidR="003D1453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но секционный  10 –эт. ж.д.</w:t>
      </w:r>
      <w:r w:rsidR="003D1453">
        <w:rPr>
          <w:rFonts w:ascii="Times New Roman" w:hAnsi="Times New Roman" w:cs="Times New Roman"/>
          <w:sz w:val="24"/>
          <w:szCs w:val="24"/>
        </w:rPr>
        <w:t>, расположенный по адресу: Московская область, Подольский район, п.Быково,ул.Академическая, д.10</w:t>
      </w:r>
      <w:r>
        <w:rPr>
          <w:rFonts w:ascii="Times New Roman" w:hAnsi="Times New Roman" w:cs="Times New Roman"/>
          <w:sz w:val="24"/>
          <w:szCs w:val="24"/>
        </w:rPr>
        <w:t xml:space="preserve">   планируемый срок ввода в эксплуатацию  июль 2014г., фактический срок ввода в эксплуатацию декабрь 2014г. </w:t>
      </w:r>
    </w:p>
    <w:p w:rsidR="001140DA" w:rsidRDefault="009E063E">
      <w:pPr>
        <w:pStyle w:val="Standard"/>
        <w:spacing w:after="0" w:line="100" w:lineRule="atLeast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1.5. О виде лицензируемой деятельности, номере лицензии, сроке ее действия, об органе, выдавшем эту лицензию</w:t>
      </w:r>
      <w:bookmarkStart w:id="5" w:name="20016"/>
      <w:bookmarkEnd w:id="5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Работы по строительству, реконструкции и капитальному ремонту согласно свидетельству о допуске к определенному виду или видам работ, которые оказывают влияние на безопасность объектов капитального строительства № 0123.04-2009-5036002280-С-121 от 20 Февраля 2013г. Свидетельство выдано НП «СРО «Союз инженерных предприятий Московской области» без ограничения срока и территории его действия.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по подготовке проектной документации согласно Свидетельству №П.037.50.715.12.2012 от 06 Декабря 2012г. о допуске к работам, в области подготовки проектной документации, которые оказывают влияние на безопасность объектов капитального строительства. Свидетельство выдано НП «СРО «Объединение инженеров проектировщиков» без ограничения срока и территории его действия.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1.6. О финансовом результате текущего года, размерах кредиторской и дебиторской задолженности на день опубликования проектной декларации.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На день опубликования настоящей декларации: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Величина основных средств – 2</w:t>
      </w:r>
      <w:r w:rsidR="00FB7F8E">
        <w:rPr>
          <w:rFonts w:ascii="Times New Roman" w:hAnsi="Times New Roman" w:cs="Times New Roman"/>
          <w:sz w:val="24"/>
          <w:szCs w:val="24"/>
        </w:rPr>
        <w:t>34 692</w:t>
      </w:r>
      <w:r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кредиторской задолженности   — </w:t>
      </w:r>
      <w:r w:rsidR="00FB7F8E">
        <w:rPr>
          <w:rFonts w:ascii="Times New Roman" w:hAnsi="Times New Roman" w:cs="Times New Roman"/>
          <w:sz w:val="24"/>
          <w:szCs w:val="24"/>
        </w:rPr>
        <w:t>2 016 974</w:t>
      </w:r>
      <w:r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дебиторской задолженности— </w:t>
      </w:r>
      <w:r w:rsidR="00FB7F8E">
        <w:rPr>
          <w:rFonts w:ascii="Times New Roman" w:hAnsi="Times New Roman" w:cs="Times New Roman"/>
          <w:sz w:val="24"/>
          <w:szCs w:val="24"/>
        </w:rPr>
        <w:t>525 333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1140DA" w:rsidRDefault="001140DA">
      <w:pPr>
        <w:pStyle w:val="Standard"/>
        <w:tabs>
          <w:tab w:val="left" w:pos="227"/>
        </w:tabs>
        <w:spacing w:after="0" w:line="146" w:lineRule="atLeast"/>
        <w:rPr>
          <w:rFonts w:ascii="Times New Roman" w:hAnsi="Times New Roman" w:cs="Times New Roman"/>
          <w:sz w:val="24"/>
          <w:szCs w:val="24"/>
        </w:rPr>
      </w:pPr>
    </w:p>
    <w:p w:rsidR="001140DA" w:rsidRDefault="009E063E">
      <w:pPr>
        <w:pStyle w:val="Standard"/>
        <w:spacing w:after="0" w:line="1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Информация о проекте строительства:</w:t>
      </w:r>
    </w:p>
    <w:p w:rsidR="001140DA" w:rsidRDefault="009E063E">
      <w:pPr>
        <w:pStyle w:val="Standard"/>
        <w:spacing w:after="0" w:line="100" w:lineRule="atLeast"/>
      </w:pPr>
      <w:bookmarkStart w:id="6" w:name="21011"/>
      <w:bookmarkEnd w:id="6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2.1. О цели проекта строительства, об этапах и о сроках его реализации</w:t>
      </w:r>
      <w:bookmarkStart w:id="7" w:name="21012"/>
      <w:bookmarkEnd w:id="7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140DA" w:rsidRDefault="009E063E">
      <w:pPr>
        <w:pStyle w:val="Standard"/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проекта:</w:t>
      </w:r>
    </w:p>
    <w:p w:rsidR="001140DA" w:rsidRDefault="009E063E">
      <w:pPr>
        <w:pStyle w:val="Standard"/>
        <w:spacing w:after="0" w:line="100" w:lineRule="atLeast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Развитие застроенной территории в рамках </w:t>
      </w:r>
      <w:r>
        <w:rPr>
          <w:rFonts w:ascii="Times New Roman" w:eastAsia="Times New Roman CYR" w:hAnsi="Times New Roman" w:cs="Times New Roman"/>
          <w:sz w:val="24"/>
          <w:szCs w:val="24"/>
        </w:rPr>
        <w:t>договора о развитии застроенной территории пос. Быково сельского поселения Стрелковское Подольского муниципального района Московской области № 191 от 10.08.2009г.</w:t>
      </w:r>
      <w:r w:rsidR="00896886">
        <w:rPr>
          <w:rFonts w:ascii="Times New Roman" w:eastAsia="Times New Roman CYR" w:hAnsi="Times New Roman" w:cs="Times New Roman"/>
          <w:sz w:val="24"/>
          <w:szCs w:val="24"/>
        </w:rPr>
        <w:t xml:space="preserve"> и дополнительного соглашения  № 233 от 30</w:t>
      </w:r>
      <w:r w:rsidR="00F82FE1">
        <w:rPr>
          <w:rFonts w:ascii="Times New Roman" w:eastAsia="Times New Roman CYR" w:hAnsi="Times New Roman" w:cs="Times New Roman"/>
          <w:sz w:val="24"/>
          <w:szCs w:val="24"/>
        </w:rPr>
        <w:t>.</w:t>
      </w:r>
      <w:r w:rsidR="00896886">
        <w:rPr>
          <w:rFonts w:ascii="Times New Roman" w:eastAsia="Times New Roman CYR" w:hAnsi="Times New Roman" w:cs="Times New Roman"/>
          <w:sz w:val="24"/>
          <w:szCs w:val="24"/>
        </w:rPr>
        <w:t xml:space="preserve">09.2014г. </w:t>
      </w:r>
      <w:r>
        <w:rPr>
          <w:rFonts w:ascii="Times New Roman" w:eastAsia="Times New Roman CYR" w:hAnsi="Times New Roman" w:cs="Times New Roman"/>
          <w:sz w:val="24"/>
          <w:szCs w:val="24"/>
        </w:rPr>
        <w:t xml:space="preserve"> Срок реализации проекта 31.12.201</w:t>
      </w:r>
      <w:r w:rsidR="00896886">
        <w:rPr>
          <w:rFonts w:ascii="Times New Roman" w:eastAsia="Times New Roman CYR" w:hAnsi="Times New Roman" w:cs="Times New Roman"/>
          <w:sz w:val="24"/>
          <w:szCs w:val="24"/>
        </w:rPr>
        <w:t>6</w:t>
      </w:r>
      <w:r>
        <w:rPr>
          <w:rFonts w:ascii="Times New Roman" w:eastAsia="Times New Roman CYR" w:hAnsi="Times New Roman" w:cs="Times New Roman"/>
          <w:sz w:val="24"/>
          <w:szCs w:val="24"/>
        </w:rPr>
        <w:t xml:space="preserve"> г.</w:t>
      </w:r>
    </w:p>
    <w:p w:rsidR="001140DA" w:rsidRDefault="009E063E">
      <w:pPr>
        <w:pStyle w:val="Standard"/>
        <w:spacing w:after="0" w:line="1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2.2. О разрешении на строительство.</w:t>
      </w:r>
    </w:p>
    <w:p w:rsidR="001140DA" w:rsidRDefault="009E063E">
      <w:pPr>
        <w:pStyle w:val="Standard"/>
        <w:spacing w:after="0" w:line="100" w:lineRule="atLeast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Разрешение на строительство Двухсекционного, </w:t>
      </w:r>
      <w:r w:rsidR="00783C1E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-ти квартирного</w:t>
      </w:r>
      <w:r w:rsidR="00783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10-эт.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дома </w:t>
      </w:r>
      <w:r w:rsidR="00783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7, расположенного по адресу: Московская обл.,Подольский район, сельское поселение Стрелковское, п.Быково, ул.Московская 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№RU50</w:t>
      </w:r>
      <w:r w:rsidR="0013345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27000-</w:t>
      </w:r>
      <w:r w:rsidR="00783C1E">
        <w:rPr>
          <w:rFonts w:ascii="Times New Roman" w:eastAsia="Times New Roman" w:hAnsi="Times New Roman" w:cs="Times New Roman"/>
          <w:sz w:val="24"/>
          <w:szCs w:val="24"/>
          <w:lang w:eastAsia="ru-RU"/>
        </w:rPr>
        <w:t>244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83C1E">
        <w:rPr>
          <w:rFonts w:ascii="Times New Roman" w:eastAsia="Times New Roman" w:hAnsi="Times New Roman" w:cs="Times New Roman"/>
          <w:sz w:val="24"/>
          <w:szCs w:val="24"/>
          <w:lang w:eastAsia="ru-RU"/>
        </w:rPr>
        <w:t>22декабря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783C1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783C1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ыдано Администрацией Подольского муниципального района Московской области.</w:t>
      </w:r>
    </w:p>
    <w:p w:rsidR="001140DA" w:rsidRDefault="009E063E">
      <w:pPr>
        <w:pStyle w:val="Standard"/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8" w:name="21013"/>
      <w:bookmarkEnd w:id="8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2.3. О правах застройщика на земельный участок.</w:t>
      </w:r>
    </w:p>
    <w:p w:rsidR="001140DA" w:rsidRDefault="009E063E">
      <w:pPr>
        <w:pStyle w:val="Standard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Адрес земельного участка: Московская область, Подольский район, сельское поселение Стрелковское, п. Быково</w:t>
      </w:r>
    </w:p>
    <w:p w:rsidR="001140DA" w:rsidRDefault="009E063E">
      <w:pPr>
        <w:pStyle w:val="Standard"/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Площадь земельного участка: 4</w:t>
      </w:r>
      <w:r w:rsidR="00783C1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3</w:t>
      </w:r>
      <w:r w:rsidR="00783C1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кв.м</w:t>
      </w:r>
    </w:p>
    <w:p w:rsidR="001140DA" w:rsidRDefault="009E063E">
      <w:pPr>
        <w:pStyle w:val="Standard"/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 xml:space="preserve">Кадастровый номер земельного участка: </w:t>
      </w:r>
      <w:r>
        <w:rPr>
          <w:rFonts w:ascii="Times New Roman" w:hAnsi="Times New Roman" w:cs="Times New Roman"/>
          <w:b/>
          <w:sz w:val="24"/>
          <w:szCs w:val="24"/>
        </w:rPr>
        <w:t>50:27:0020527:1</w:t>
      </w:r>
      <w:r w:rsidR="00783C1E">
        <w:rPr>
          <w:rFonts w:ascii="Times New Roman" w:hAnsi="Times New Roman" w:cs="Times New Roman"/>
          <w:b/>
          <w:sz w:val="24"/>
          <w:szCs w:val="24"/>
        </w:rPr>
        <w:t>08</w:t>
      </w:r>
    </w:p>
    <w:p w:rsidR="001140DA" w:rsidRDefault="009E063E">
      <w:pPr>
        <w:pStyle w:val="Standard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Реквизиты правоустанавливающих  документов  на земельный участок:</w:t>
      </w:r>
    </w:p>
    <w:p w:rsidR="001140DA" w:rsidRDefault="009E063E">
      <w:pPr>
        <w:pStyle w:val="a5"/>
        <w:numPr>
          <w:ilvl w:val="0"/>
          <w:numId w:val="4"/>
        </w:num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Главы горда Подольска  № 2</w:t>
      </w:r>
      <w:r w:rsidR="00EB1F41">
        <w:rPr>
          <w:rFonts w:ascii="Times New Roman" w:hAnsi="Times New Roman" w:cs="Times New Roman"/>
          <w:sz w:val="24"/>
          <w:szCs w:val="24"/>
        </w:rPr>
        <w:t>061</w:t>
      </w:r>
      <w:r>
        <w:rPr>
          <w:rFonts w:ascii="Times New Roman" w:hAnsi="Times New Roman" w:cs="Times New Roman"/>
          <w:sz w:val="24"/>
          <w:szCs w:val="24"/>
        </w:rPr>
        <w:t xml:space="preserve"> от 2</w:t>
      </w:r>
      <w:r w:rsidR="00EB1F4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</w:t>
      </w:r>
      <w:r w:rsidR="00EB1F4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.2011 г. «О предоставлении в аренду ЗАО «Подольский ДСК» земельного участка в границах застроенной территории в пос. Быково сельского поселения Стрелковское»</w:t>
      </w:r>
    </w:p>
    <w:p w:rsidR="001140DA" w:rsidRDefault="009E063E">
      <w:pPr>
        <w:pStyle w:val="a5"/>
        <w:numPr>
          <w:ilvl w:val="0"/>
          <w:numId w:val="1"/>
        </w:num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аренды земельного участка № 2</w:t>
      </w:r>
      <w:r w:rsidR="00373B91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ю/2011 от </w:t>
      </w:r>
      <w:r w:rsidR="00373B91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Ноября 2011г., зарегистрирован Управлением Федеральной    службы регистрации, кадастра и картографии по Московской области 17 Апреля 2012г., номер регистрации в Едином государственном реестре прав на недвижимое имущество 50-50-27/024/2012-9</w:t>
      </w:r>
      <w:r w:rsidR="00EB1F41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40DA" w:rsidRDefault="009E063E">
      <w:pPr>
        <w:pStyle w:val="a5"/>
        <w:numPr>
          <w:ilvl w:val="0"/>
          <w:numId w:val="1"/>
        </w:num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Подольского муниципального района Московской области № </w:t>
      </w:r>
      <w:r w:rsidR="00EB1F41">
        <w:rPr>
          <w:rFonts w:ascii="Times New Roman" w:hAnsi="Times New Roman" w:cs="Times New Roman"/>
          <w:sz w:val="24"/>
          <w:szCs w:val="24"/>
        </w:rPr>
        <w:t>4059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EB1F41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</w:t>
      </w:r>
      <w:r w:rsidR="00EB1F41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.2011</w:t>
      </w:r>
    </w:p>
    <w:p w:rsidR="001140DA" w:rsidRDefault="009E063E">
      <w:pPr>
        <w:pStyle w:val="a5"/>
        <w:numPr>
          <w:ilvl w:val="0"/>
          <w:numId w:val="1"/>
        </w:num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Дополнительное соглашение №1 к договору аренды земельного участка  2</w:t>
      </w:r>
      <w:r w:rsidR="00EB1F41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ю/2011 от </w:t>
      </w:r>
      <w:r w:rsidR="00EB1F41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.</w:t>
      </w:r>
      <w:r w:rsidR="00EB1F41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EB1F4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1140DA" w:rsidRDefault="009E063E">
      <w:pPr>
        <w:pStyle w:val="Standard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Собственник земельного участка: Муниципальное образование «Подольский муниципальный район» в лице Комитета по управлению имуществом  Администрации Подольского муниципального района Московской области.</w:t>
      </w:r>
    </w:p>
    <w:p w:rsidR="001140DA" w:rsidRDefault="001140DA">
      <w:pPr>
        <w:pStyle w:val="a5"/>
        <w:spacing w:after="0" w:line="100" w:lineRule="atLeast"/>
      </w:pPr>
    </w:p>
    <w:p w:rsidR="001140DA" w:rsidRDefault="009E063E">
      <w:pPr>
        <w:pStyle w:val="Standard"/>
        <w:spacing w:after="0" w:line="100" w:lineRule="atLeast"/>
      </w:pPr>
      <w:bookmarkStart w:id="9" w:name="21014"/>
      <w:bookmarkEnd w:id="9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2.4.О местоположении строящихся многоквартирных домов и их описание.</w:t>
      </w:r>
    </w:p>
    <w:p w:rsidR="001140DA" w:rsidRDefault="009E063E">
      <w:pPr>
        <w:pStyle w:val="Standard"/>
        <w:spacing w:after="0" w:line="100" w:lineRule="atLeas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Строительный адрес: </w:t>
      </w:r>
      <w:r>
        <w:rPr>
          <w:rFonts w:ascii="Times New Roman" w:hAnsi="Times New Roman" w:cs="Times New Roman"/>
          <w:sz w:val="24"/>
          <w:szCs w:val="24"/>
        </w:rPr>
        <w:t xml:space="preserve">Московская область, Подольский район, сельское поселение Стрелковское, п. Быково, ул. </w:t>
      </w:r>
      <w:r w:rsidR="00D827D1">
        <w:rPr>
          <w:rFonts w:ascii="Times New Roman" w:hAnsi="Times New Roman" w:cs="Times New Roman"/>
          <w:sz w:val="24"/>
          <w:szCs w:val="24"/>
        </w:rPr>
        <w:t>Московская</w:t>
      </w:r>
      <w:r>
        <w:rPr>
          <w:rFonts w:ascii="Times New Roman" w:hAnsi="Times New Roman" w:cs="Times New Roman"/>
          <w:sz w:val="24"/>
          <w:szCs w:val="24"/>
        </w:rPr>
        <w:t xml:space="preserve">, дом </w:t>
      </w:r>
      <w:r w:rsidR="00D827D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40DA" w:rsidRDefault="009E063E">
      <w:pPr>
        <w:pStyle w:val="Standard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строящегося жилого дома:</w:t>
      </w:r>
    </w:p>
    <w:p w:rsidR="001140DA" w:rsidRDefault="00D827D1">
      <w:pPr>
        <w:pStyle w:val="Standard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9E063E">
        <w:rPr>
          <w:rFonts w:ascii="Times New Roman" w:hAnsi="Times New Roman" w:cs="Times New Roman"/>
          <w:sz w:val="24"/>
          <w:szCs w:val="24"/>
        </w:rPr>
        <w:t xml:space="preserve">  этажный, двухсекционный, </w:t>
      </w:r>
      <w:r>
        <w:rPr>
          <w:rFonts w:ascii="Times New Roman" w:hAnsi="Times New Roman" w:cs="Times New Roman"/>
          <w:sz w:val="24"/>
          <w:szCs w:val="24"/>
        </w:rPr>
        <w:t>80</w:t>
      </w:r>
      <w:r w:rsidR="009E063E">
        <w:rPr>
          <w:rFonts w:ascii="Times New Roman" w:hAnsi="Times New Roman" w:cs="Times New Roman"/>
          <w:sz w:val="24"/>
          <w:szCs w:val="24"/>
        </w:rPr>
        <w:t>-ти квартирный панельный жилой дом (основные проектные характеристики в соответствии с утвержденной проектной документацией), с подвалом и техническим этажом.</w:t>
      </w:r>
    </w:p>
    <w:p w:rsidR="001140DA" w:rsidRDefault="001140DA">
      <w:pPr>
        <w:pStyle w:val="Standard"/>
        <w:spacing w:after="0" w:line="146" w:lineRule="atLeast"/>
        <w:jc w:val="both"/>
      </w:pPr>
    </w:p>
    <w:p w:rsidR="001140DA" w:rsidRDefault="009E063E">
      <w:pPr>
        <w:pStyle w:val="Standard"/>
        <w:spacing w:after="0" w:line="100" w:lineRule="atLeast"/>
      </w:pPr>
      <w:bookmarkStart w:id="10" w:name="21015"/>
      <w:bookmarkStart w:id="11" w:name="210151"/>
      <w:bookmarkEnd w:id="10"/>
      <w:bookmarkEnd w:id="11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2.5.</w:t>
      </w:r>
      <w:r>
        <w:rPr>
          <w:rFonts w:ascii="Times New Roman" w:hAnsi="Times New Roman" w:cs="Times New Roman"/>
          <w:b/>
          <w:sz w:val="24"/>
          <w:szCs w:val="24"/>
        </w:rPr>
        <w:t xml:space="preserve"> Краткие проектные характеристики объекта:</w:t>
      </w:r>
    </w:p>
    <w:p w:rsidR="001140DA" w:rsidRDefault="009E063E">
      <w:pPr>
        <w:pStyle w:val="Standard"/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Количество секций  2, Этажность </w:t>
      </w:r>
      <w:r w:rsidR="00D827D1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,  количество квартир в доме </w:t>
      </w:r>
      <w:r w:rsidR="00D827D1">
        <w:rPr>
          <w:rFonts w:ascii="Times New Roman" w:hAnsi="Times New Roman" w:cs="Times New Roman"/>
          <w:sz w:val="24"/>
          <w:szCs w:val="24"/>
        </w:rPr>
        <w:t>80</w:t>
      </w:r>
      <w:r>
        <w:rPr>
          <w:rFonts w:ascii="Times New Roman" w:hAnsi="Times New Roman" w:cs="Times New Roman"/>
          <w:sz w:val="24"/>
          <w:szCs w:val="24"/>
        </w:rPr>
        <w:t xml:space="preserve">, общая площадь квартир </w:t>
      </w:r>
      <w:r w:rsidR="00F82FE1">
        <w:rPr>
          <w:rFonts w:ascii="Times New Roman" w:hAnsi="Times New Roman" w:cs="Times New Roman"/>
          <w:sz w:val="24"/>
          <w:szCs w:val="24"/>
        </w:rPr>
        <w:t>4527</w:t>
      </w:r>
      <w:r>
        <w:rPr>
          <w:rFonts w:ascii="Times New Roman" w:hAnsi="Times New Roman" w:cs="Times New Roman"/>
          <w:sz w:val="24"/>
          <w:szCs w:val="24"/>
        </w:rPr>
        <w:t>,</w:t>
      </w:r>
      <w:r w:rsidR="00F82FE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кв.м.</w:t>
      </w:r>
    </w:p>
    <w:p w:rsidR="001140DA" w:rsidRDefault="00356A1D">
      <w:pPr>
        <w:pStyle w:val="Standard"/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В составе строящегося дома № 7 , 10-ти этажного двухсекционного 80</w:t>
      </w:r>
      <w:r w:rsidR="009E063E">
        <w:rPr>
          <w:rFonts w:ascii="Times New Roman" w:hAnsi="Times New Roman" w:cs="Times New Roman"/>
          <w:sz w:val="24"/>
          <w:szCs w:val="24"/>
        </w:rPr>
        <w:t>-ти квартирного жилого дома, расположенного по адресу:  Московская область, Подольский район, сельское поселение Стрелко</w:t>
      </w:r>
      <w:r>
        <w:rPr>
          <w:rFonts w:ascii="Times New Roman" w:hAnsi="Times New Roman" w:cs="Times New Roman"/>
          <w:sz w:val="24"/>
          <w:szCs w:val="24"/>
        </w:rPr>
        <w:t>вское, п. Быково, ул. Московская  дом №7</w:t>
      </w:r>
      <w:r w:rsidR="009E063E">
        <w:rPr>
          <w:rFonts w:ascii="Times New Roman" w:hAnsi="Times New Roman" w:cs="Times New Roman"/>
          <w:sz w:val="24"/>
          <w:szCs w:val="24"/>
        </w:rPr>
        <w:t xml:space="preserve"> находятся:</w:t>
      </w:r>
    </w:p>
    <w:p w:rsidR="001140DA" w:rsidRPr="00356A1D" w:rsidRDefault="009E063E">
      <w:pPr>
        <w:pStyle w:val="Standard"/>
        <w:spacing w:after="0" w:line="146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одноко</w:t>
      </w:r>
      <w:r w:rsidR="00356A1D">
        <w:rPr>
          <w:rFonts w:ascii="Times New Roman" w:hAnsi="Times New Roman" w:cs="Times New Roman"/>
          <w:sz w:val="24"/>
          <w:szCs w:val="24"/>
        </w:rPr>
        <w:t>мнатные квартиры в количестве 40</w:t>
      </w:r>
      <w:r>
        <w:rPr>
          <w:rFonts w:ascii="Times New Roman" w:hAnsi="Times New Roman" w:cs="Times New Roman"/>
          <w:sz w:val="24"/>
          <w:szCs w:val="24"/>
        </w:rPr>
        <w:t xml:space="preserve"> единиц, общей площадью </w:t>
      </w:r>
      <w:r w:rsidR="00F82FE1">
        <w:rPr>
          <w:rFonts w:ascii="Times New Roman" w:hAnsi="Times New Roman" w:cs="Times New Roman"/>
          <w:sz w:val="24"/>
          <w:szCs w:val="24"/>
        </w:rPr>
        <w:t>1725</w:t>
      </w:r>
      <w:r>
        <w:rPr>
          <w:rFonts w:ascii="Times New Roman" w:hAnsi="Times New Roman" w:cs="Times New Roman"/>
          <w:sz w:val="24"/>
          <w:szCs w:val="24"/>
        </w:rPr>
        <w:t>,</w:t>
      </w:r>
      <w:r w:rsidR="00F82FE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кв.м; двухко</w:t>
      </w:r>
      <w:r w:rsidR="00356A1D">
        <w:rPr>
          <w:rFonts w:ascii="Times New Roman" w:hAnsi="Times New Roman" w:cs="Times New Roman"/>
          <w:sz w:val="24"/>
          <w:szCs w:val="24"/>
        </w:rPr>
        <w:t xml:space="preserve">мнатные квартиры в количестве 40 </w:t>
      </w:r>
      <w:r>
        <w:rPr>
          <w:rFonts w:ascii="Times New Roman" w:hAnsi="Times New Roman" w:cs="Times New Roman"/>
          <w:sz w:val="24"/>
          <w:szCs w:val="24"/>
        </w:rPr>
        <w:t xml:space="preserve"> единиц, общей площадью </w:t>
      </w:r>
      <w:r w:rsidR="00F82FE1">
        <w:rPr>
          <w:rFonts w:ascii="Times New Roman" w:hAnsi="Times New Roman" w:cs="Times New Roman"/>
          <w:sz w:val="24"/>
          <w:szCs w:val="24"/>
        </w:rPr>
        <w:t>2802</w:t>
      </w:r>
      <w:r>
        <w:rPr>
          <w:rFonts w:ascii="Times New Roman" w:hAnsi="Times New Roman" w:cs="Times New Roman"/>
          <w:sz w:val="24"/>
          <w:szCs w:val="24"/>
        </w:rPr>
        <w:t>,</w:t>
      </w:r>
      <w:r w:rsidR="00F82FE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кв.м.</w:t>
      </w:r>
    </w:p>
    <w:p w:rsidR="001140DA" w:rsidRDefault="009E063E">
      <w:pPr>
        <w:pStyle w:val="Standard"/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 всех вышеуказанных квартирах запроектированы кухни площадью от </w:t>
      </w:r>
      <w:r w:rsidR="00F82FE1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,</w:t>
      </w:r>
      <w:r w:rsidR="00F82FE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6 кв.м. до 1</w:t>
      </w:r>
      <w:r w:rsidR="00F82FE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</w:t>
      </w:r>
      <w:r w:rsidR="00F82FE1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>кв.м. Санитарные</w:t>
      </w:r>
      <w:r w:rsidR="00356A1D">
        <w:rPr>
          <w:rFonts w:ascii="Times New Roman" w:hAnsi="Times New Roman" w:cs="Times New Roman"/>
          <w:sz w:val="24"/>
          <w:szCs w:val="24"/>
        </w:rPr>
        <w:t xml:space="preserve"> узлы раздельные</w:t>
      </w:r>
      <w:r>
        <w:rPr>
          <w:rFonts w:ascii="Times New Roman" w:hAnsi="Times New Roman" w:cs="Times New Roman"/>
          <w:sz w:val="24"/>
          <w:szCs w:val="24"/>
        </w:rPr>
        <w:t>. Во всех квартирах предусмотрены летние помещения – лоджии площадью от 4,</w:t>
      </w:r>
      <w:r w:rsidR="00F82FE1">
        <w:rPr>
          <w:rFonts w:ascii="Times New Roman" w:hAnsi="Times New Roman" w:cs="Times New Roman"/>
          <w:sz w:val="24"/>
          <w:szCs w:val="24"/>
        </w:rPr>
        <w:t>87</w:t>
      </w:r>
      <w:r>
        <w:rPr>
          <w:rFonts w:ascii="Times New Roman" w:hAnsi="Times New Roman" w:cs="Times New Roman"/>
          <w:sz w:val="24"/>
          <w:szCs w:val="24"/>
        </w:rPr>
        <w:t xml:space="preserve">кв.м. до </w:t>
      </w:r>
      <w:r w:rsidR="00F82FE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F82FE1">
        <w:rPr>
          <w:rFonts w:ascii="Times New Roman" w:hAnsi="Times New Roman" w:cs="Times New Roman"/>
          <w:sz w:val="24"/>
          <w:szCs w:val="24"/>
        </w:rPr>
        <w:t>73</w:t>
      </w:r>
      <w:bookmarkStart w:id="12" w:name="_GoBack"/>
      <w:bookmarkEnd w:id="12"/>
      <w:r>
        <w:rPr>
          <w:rFonts w:ascii="Times New Roman" w:hAnsi="Times New Roman" w:cs="Times New Roman"/>
          <w:sz w:val="24"/>
          <w:szCs w:val="24"/>
        </w:rPr>
        <w:t>кв.м.</w:t>
      </w:r>
    </w:p>
    <w:p w:rsidR="001140DA" w:rsidRDefault="001140DA">
      <w:pPr>
        <w:pStyle w:val="Standard"/>
        <w:spacing w:after="0" w:line="146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40DA" w:rsidRDefault="009E063E">
      <w:pPr>
        <w:pStyle w:val="Standard"/>
        <w:spacing w:after="0" w:line="1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21017"/>
      <w:bookmarkStart w:id="14" w:name="21016"/>
      <w:bookmarkStart w:id="15" w:name="21018"/>
      <w:bookmarkEnd w:id="13"/>
      <w:bookmarkEnd w:id="14"/>
      <w:bookmarkEnd w:id="15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2.6.  О составе общего имущества в многоквартирных домах, которое будет находиться в общей долевой собственности участников долевого строительства.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-внутридомовые сети водоснабжения, газоснабжения, канализации, водостока,  отопления,   электроснабжения, телефонной связи;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мусороудаление с камерой на 1 этаже;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лифты </w:t>
      </w:r>
      <w:r w:rsidR="00356A1D">
        <w:rPr>
          <w:rFonts w:ascii="Times New Roman" w:hAnsi="Times New Roman" w:cs="Times New Roman"/>
          <w:sz w:val="24"/>
          <w:szCs w:val="24"/>
        </w:rPr>
        <w:t>грузо</w:t>
      </w:r>
      <w:r>
        <w:rPr>
          <w:rFonts w:ascii="Times New Roman" w:hAnsi="Times New Roman" w:cs="Times New Roman"/>
          <w:sz w:val="24"/>
          <w:szCs w:val="24"/>
        </w:rPr>
        <w:t>пассажирские грузоподъемностью 630 кг;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Также в составе общего в вышеуказанных жилых домах будут находится:        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лестницы - железобетонные марши;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лестничные площадки;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лифтовые шахты;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внутриподъездные коридоры;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внутриподъездные тамбуры;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технический этаж;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технический подвал;</w:t>
      </w:r>
    </w:p>
    <w:p w:rsidR="001140DA" w:rsidRDefault="009E063E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крыша.</w:t>
      </w:r>
    </w:p>
    <w:p w:rsidR="001140DA" w:rsidRDefault="009E063E">
      <w:pPr>
        <w:pStyle w:val="Standard"/>
        <w:spacing w:after="0" w:line="100" w:lineRule="atLeast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2.7. О предполагаемом сроке получения разрешения на ввод в эксплуатацию строящихся  многоквартирных домов, об органе, уполномоченном в соответствии с </w:t>
      </w:r>
      <w:hyperlink r:id="rId7" w:history="1">
        <w:r>
          <w:rPr>
            <w:rStyle w:val="Internetlink"/>
            <w:rFonts w:ascii="Times New Roman" w:eastAsia="Times New Roman" w:hAnsi="Times New Roman" w:cs="Times New Roman"/>
            <w:b/>
            <w:sz w:val="24"/>
            <w:szCs w:val="24"/>
          </w:rPr>
          <w:t>законодательством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градостроительной деятельности на выдачу разрешения на ввод этого объекта недвижимости в эксплуатацию;</w:t>
      </w:r>
    </w:p>
    <w:p w:rsidR="001140DA" w:rsidRDefault="009E063E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Ориентировочный срок получения разрешения на ввод в эксплуатацию  4 квартал</w:t>
      </w:r>
      <w:r w:rsidR="00356A1D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 xml:space="preserve"> г. Уполномоченный орган на выдачу разрешения – Администрация Подольского муниципального района Московской области.</w:t>
      </w:r>
    </w:p>
    <w:p w:rsidR="001140DA" w:rsidRPr="00FB7F8E" w:rsidRDefault="001140DA">
      <w:pPr>
        <w:pStyle w:val="Standard"/>
        <w:spacing w:after="0" w:line="100" w:lineRule="atLeast"/>
        <w:jc w:val="both"/>
      </w:pPr>
    </w:p>
    <w:p w:rsidR="001140DA" w:rsidRDefault="009E063E">
      <w:pPr>
        <w:pStyle w:val="Standard"/>
        <w:spacing w:after="0" w:line="100" w:lineRule="atLeast"/>
        <w:jc w:val="both"/>
      </w:pPr>
      <w:bookmarkStart w:id="16" w:name="21019"/>
      <w:bookmarkEnd w:id="16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2.8.  О возможных финансовых и прочих рисках при осуществлении проекта строительства и мерах по добровольному страхованию </w:t>
      </w:r>
      <w:hyperlink r:id="rId8" w:history="1">
        <w:r>
          <w:rPr>
            <w:rStyle w:val="Internetlink"/>
            <w:rFonts w:ascii="Times New Roman" w:eastAsia="Times New Roman" w:hAnsi="Times New Roman" w:cs="Times New Roman"/>
            <w:b/>
            <w:sz w:val="24"/>
            <w:szCs w:val="24"/>
          </w:rPr>
          <w:t>застройщиком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таких рисков;</w:t>
      </w:r>
    </w:p>
    <w:p w:rsidR="001140DA" w:rsidRDefault="009E063E">
      <w:pPr>
        <w:pStyle w:val="Standard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Финансовые и иные риски отсутствуют, добровольное страхование не производилось.</w:t>
      </w:r>
    </w:p>
    <w:p w:rsidR="001140DA" w:rsidRDefault="001140DA">
      <w:pPr>
        <w:pStyle w:val="Standard"/>
        <w:spacing w:after="0" w:line="100" w:lineRule="atLeast"/>
        <w:jc w:val="both"/>
      </w:pPr>
    </w:p>
    <w:p w:rsidR="001140DA" w:rsidRDefault="009E063E">
      <w:pPr>
        <w:pStyle w:val="Standard"/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7" w:name="210191"/>
      <w:bookmarkEnd w:id="17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2.9. О планируемой стоимости строительства многоквартирных жилых  домов.</w:t>
      </w:r>
    </w:p>
    <w:p w:rsidR="001140DA" w:rsidRDefault="00356A1D">
      <w:pPr>
        <w:pStyle w:val="Standard"/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Московская  д. 7</w:t>
      </w:r>
      <w:r w:rsidR="009E063E">
        <w:rPr>
          <w:rFonts w:ascii="Times New Roman" w:hAnsi="Times New Roman" w:cs="Times New Roman"/>
          <w:sz w:val="24"/>
          <w:szCs w:val="24"/>
        </w:rPr>
        <w:t>,  планируемая стоимость строительства дома 227602,00тыс. рублей</w:t>
      </w:r>
    </w:p>
    <w:p w:rsidR="001140DA" w:rsidRDefault="001140DA">
      <w:pPr>
        <w:pStyle w:val="Standard"/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1140DA" w:rsidRDefault="009E063E">
      <w:pPr>
        <w:pStyle w:val="Standard"/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8" w:name="210110"/>
      <w:bookmarkEnd w:id="18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2.10. О перечне организаций, осуществляющих основные строительно-монтажные и другие работы (подрядчиков).</w:t>
      </w:r>
    </w:p>
    <w:p w:rsidR="001140DA" w:rsidRDefault="00356A1D">
      <w:pPr>
        <w:pStyle w:val="Standard"/>
        <w:tabs>
          <w:tab w:val="left" w:pos="227"/>
        </w:tabs>
        <w:spacing w:after="0" w:line="146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ЗАО «Подольский ДСК», </w:t>
      </w:r>
      <w:r w:rsidR="009E063E">
        <w:rPr>
          <w:rFonts w:ascii="Times New Roman" w:hAnsi="Times New Roman" w:cs="Times New Roman"/>
          <w:sz w:val="24"/>
          <w:szCs w:val="24"/>
        </w:rPr>
        <w:t>ООО «Высотн</w:t>
      </w:r>
      <w:r>
        <w:rPr>
          <w:rFonts w:ascii="Times New Roman" w:hAnsi="Times New Roman" w:cs="Times New Roman"/>
          <w:sz w:val="24"/>
          <w:szCs w:val="24"/>
        </w:rPr>
        <w:t>ик-ВВ», ЗАО «Лифтек»</w:t>
      </w:r>
      <w:r w:rsidR="009E063E">
        <w:rPr>
          <w:rFonts w:ascii="Times New Roman" w:hAnsi="Times New Roman" w:cs="Times New Roman"/>
          <w:sz w:val="24"/>
          <w:szCs w:val="24"/>
        </w:rPr>
        <w:t>.</w:t>
      </w:r>
    </w:p>
    <w:p w:rsidR="001140DA" w:rsidRPr="00FB7F8E" w:rsidRDefault="001140DA">
      <w:pPr>
        <w:pStyle w:val="Standard"/>
        <w:spacing w:after="0" w:line="100" w:lineRule="atLeast"/>
      </w:pPr>
    </w:p>
    <w:p w:rsidR="001140DA" w:rsidRDefault="009E063E">
      <w:pPr>
        <w:pStyle w:val="Standard"/>
        <w:spacing w:after="0" w:line="100" w:lineRule="atLeast"/>
      </w:pPr>
      <w:bookmarkStart w:id="19" w:name="210111"/>
      <w:bookmarkEnd w:id="19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2.11.  О способе обеспечения исполнения обязательств застройщика по договору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40DA" w:rsidRDefault="009E063E">
      <w:pPr>
        <w:pStyle w:val="Standard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ст. 13 Федерального закона  № 214-ФЗ от 30.12.2004 года в обеспечение исполнения обязательств Застройщика по договору, с момента государственной регистрации договора участников долевого строительства считаются находящимися в залоге право аренды на земельный участок, предоставленный для строительства многоквартирного дома, и строящийся на этом земельном участке многоквартирный дом.</w:t>
      </w:r>
    </w:p>
    <w:p w:rsidR="001140DA" w:rsidRDefault="001140DA">
      <w:pPr>
        <w:pStyle w:val="Standard"/>
        <w:spacing w:after="0" w:line="100" w:lineRule="atLeast"/>
      </w:pPr>
    </w:p>
    <w:p w:rsidR="001140DA" w:rsidRDefault="009E063E">
      <w:pPr>
        <w:pStyle w:val="Standard"/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0" w:name="210112"/>
      <w:bookmarkEnd w:id="2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2.12. Об иных договорах и сделках, на основании которых привлекаются денежные средства для строительства многоквартирного дома.</w:t>
      </w:r>
    </w:p>
    <w:p w:rsidR="001140DA" w:rsidRDefault="009E063E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дату публикации настоящей декларации таких договоров и сделок не имеется.</w:t>
      </w:r>
    </w:p>
    <w:p w:rsidR="001140DA" w:rsidRDefault="001140DA">
      <w:pPr>
        <w:pStyle w:val="Standard"/>
        <w:spacing w:after="0"/>
      </w:pPr>
    </w:p>
    <w:p w:rsidR="001140DA" w:rsidRDefault="001140DA">
      <w:pPr>
        <w:pStyle w:val="Standard"/>
        <w:spacing w:after="0"/>
      </w:pPr>
    </w:p>
    <w:p w:rsidR="001140DA" w:rsidRDefault="001140DA">
      <w:pPr>
        <w:pStyle w:val="Standard"/>
        <w:spacing w:after="0"/>
      </w:pPr>
    </w:p>
    <w:p w:rsidR="001140DA" w:rsidRDefault="001140DA">
      <w:pPr>
        <w:pStyle w:val="Standard"/>
        <w:spacing w:after="0"/>
      </w:pPr>
    </w:p>
    <w:p w:rsidR="001140DA" w:rsidRDefault="001140DA">
      <w:pPr>
        <w:pStyle w:val="Standard"/>
        <w:spacing w:after="0"/>
        <w:jc w:val="both"/>
      </w:pPr>
    </w:p>
    <w:sectPr w:rsidR="001140DA" w:rsidSect="00335D6F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910" w:rsidRDefault="00860910">
      <w:r>
        <w:separator/>
      </w:r>
    </w:p>
  </w:endnote>
  <w:endnote w:type="continuationSeparator" w:id="1">
    <w:p w:rsidR="00860910" w:rsidRDefault="00860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910" w:rsidRDefault="00860910">
      <w:r>
        <w:rPr>
          <w:color w:val="000000"/>
        </w:rPr>
        <w:separator/>
      </w:r>
    </w:p>
  </w:footnote>
  <w:footnote w:type="continuationSeparator" w:id="1">
    <w:p w:rsidR="00860910" w:rsidRDefault="008609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A41B3"/>
    <w:multiLevelType w:val="multilevel"/>
    <w:tmpl w:val="846E1412"/>
    <w:styleLink w:val="WWNum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0F817A84"/>
    <w:multiLevelType w:val="multilevel"/>
    <w:tmpl w:val="E0EA1834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1121477C"/>
    <w:multiLevelType w:val="multilevel"/>
    <w:tmpl w:val="27DA2364"/>
    <w:styleLink w:val="WWNum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40DA"/>
    <w:rsid w:val="0003698D"/>
    <w:rsid w:val="001140DA"/>
    <w:rsid w:val="0013345E"/>
    <w:rsid w:val="00134890"/>
    <w:rsid w:val="001B3B0C"/>
    <w:rsid w:val="00236BF4"/>
    <w:rsid w:val="00272ADB"/>
    <w:rsid w:val="002D2224"/>
    <w:rsid w:val="00335D6F"/>
    <w:rsid w:val="00356A1D"/>
    <w:rsid w:val="00373B91"/>
    <w:rsid w:val="003D1453"/>
    <w:rsid w:val="004C396F"/>
    <w:rsid w:val="004F5D1D"/>
    <w:rsid w:val="00506447"/>
    <w:rsid w:val="0077022A"/>
    <w:rsid w:val="00783C1E"/>
    <w:rsid w:val="00786D11"/>
    <w:rsid w:val="007A53C9"/>
    <w:rsid w:val="00860910"/>
    <w:rsid w:val="00896886"/>
    <w:rsid w:val="0095582B"/>
    <w:rsid w:val="009A00F6"/>
    <w:rsid w:val="009C36DE"/>
    <w:rsid w:val="009E063E"/>
    <w:rsid w:val="00CB3629"/>
    <w:rsid w:val="00D827D1"/>
    <w:rsid w:val="00DF6234"/>
    <w:rsid w:val="00EB1F41"/>
    <w:rsid w:val="00F354E4"/>
    <w:rsid w:val="00F82FE1"/>
    <w:rsid w:val="00FB7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5D6F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35D6F"/>
    <w:pPr>
      <w:widowControl/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  <w:lang w:eastAsia="en-US" w:bidi="ar-SA"/>
    </w:rPr>
  </w:style>
  <w:style w:type="paragraph" w:customStyle="1" w:styleId="Heading">
    <w:name w:val="Heading"/>
    <w:basedOn w:val="Standard"/>
    <w:next w:val="Textbody"/>
    <w:rsid w:val="00335D6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335D6F"/>
    <w:pPr>
      <w:spacing w:after="120"/>
    </w:pPr>
  </w:style>
  <w:style w:type="paragraph" w:styleId="a3">
    <w:name w:val="List"/>
    <w:basedOn w:val="Textbody"/>
    <w:rsid w:val="00335D6F"/>
    <w:rPr>
      <w:rFonts w:ascii="Arial" w:hAnsi="Arial" w:cs="Tahoma"/>
    </w:rPr>
  </w:style>
  <w:style w:type="paragraph" w:styleId="a4">
    <w:name w:val="caption"/>
    <w:basedOn w:val="Standard"/>
    <w:rsid w:val="00335D6F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Index">
    <w:name w:val="Index"/>
    <w:basedOn w:val="Standard"/>
    <w:rsid w:val="00335D6F"/>
    <w:pPr>
      <w:suppressLineNumbers/>
    </w:pPr>
    <w:rPr>
      <w:rFonts w:ascii="Arial" w:hAnsi="Arial" w:cs="Tahoma"/>
    </w:rPr>
  </w:style>
  <w:style w:type="paragraph" w:styleId="a5">
    <w:name w:val="List Paragraph"/>
    <w:basedOn w:val="Standard"/>
    <w:rsid w:val="00335D6F"/>
  </w:style>
  <w:style w:type="paragraph" w:styleId="a6">
    <w:name w:val="Balloon Text"/>
    <w:basedOn w:val="Standard"/>
    <w:rsid w:val="00335D6F"/>
  </w:style>
  <w:style w:type="character" w:customStyle="1" w:styleId="ListLabel1">
    <w:name w:val="ListLabel 1"/>
    <w:rsid w:val="00335D6F"/>
    <w:rPr>
      <w:rFonts w:cs="Courier New"/>
    </w:rPr>
  </w:style>
  <w:style w:type="character" w:customStyle="1" w:styleId="Internetlink">
    <w:name w:val="Internet link"/>
    <w:basedOn w:val="a0"/>
    <w:rsid w:val="00335D6F"/>
    <w:rPr>
      <w:color w:val="0000FF"/>
      <w:u w:val="single"/>
      <w:lang w:val="ru-RU" w:eastAsia="ru-RU" w:bidi="ru-RU"/>
    </w:rPr>
  </w:style>
  <w:style w:type="character" w:customStyle="1" w:styleId="a7">
    <w:name w:val="Текст выноски Знак"/>
    <w:basedOn w:val="a0"/>
    <w:rsid w:val="00335D6F"/>
  </w:style>
  <w:style w:type="character" w:customStyle="1" w:styleId="ListLabel2">
    <w:name w:val="ListLabel 2"/>
    <w:rsid w:val="00335D6F"/>
    <w:rPr>
      <w:rFonts w:cs="Symbol"/>
    </w:rPr>
  </w:style>
  <w:style w:type="character" w:customStyle="1" w:styleId="ListLabel3">
    <w:name w:val="ListLabel 3"/>
    <w:rsid w:val="00335D6F"/>
    <w:rPr>
      <w:rFonts w:cs="Courier New"/>
    </w:rPr>
  </w:style>
  <w:style w:type="character" w:customStyle="1" w:styleId="ListLabel4">
    <w:name w:val="ListLabel 4"/>
    <w:rsid w:val="00335D6F"/>
    <w:rPr>
      <w:rFonts w:cs="Wingdings"/>
    </w:rPr>
  </w:style>
  <w:style w:type="character" w:customStyle="1" w:styleId="NumberingSymbols">
    <w:name w:val="Numbering Symbols"/>
    <w:rsid w:val="00335D6F"/>
  </w:style>
  <w:style w:type="character" w:customStyle="1" w:styleId="BulletSymbols">
    <w:name w:val="Bullet Symbols"/>
    <w:rsid w:val="00335D6F"/>
    <w:rPr>
      <w:rFonts w:ascii="OpenSymbol" w:eastAsia="OpenSymbol" w:hAnsi="OpenSymbol" w:cs="OpenSymbol"/>
    </w:rPr>
  </w:style>
  <w:style w:type="numbering" w:customStyle="1" w:styleId="WWNum1">
    <w:name w:val="WWNum1"/>
    <w:basedOn w:val="a2"/>
    <w:rsid w:val="00335D6F"/>
    <w:pPr>
      <w:numPr>
        <w:numId w:val="1"/>
      </w:numPr>
    </w:pPr>
  </w:style>
  <w:style w:type="numbering" w:customStyle="1" w:styleId="WWNum2">
    <w:name w:val="WWNum2"/>
    <w:basedOn w:val="a2"/>
    <w:rsid w:val="00335D6F"/>
    <w:pPr>
      <w:numPr>
        <w:numId w:val="2"/>
      </w:numPr>
    </w:pPr>
  </w:style>
  <w:style w:type="numbering" w:customStyle="1" w:styleId="WWNum3">
    <w:name w:val="WWNum3"/>
    <w:basedOn w:val="a2"/>
    <w:rsid w:val="00335D6F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  <w:lang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ascii="Arial" w:hAnsi="Arial" w:cs="Tahoma"/>
    </w:rPr>
  </w:style>
  <w:style w:type="paragraph" w:styleId="a4">
    <w:name w:val="caption"/>
    <w:basedOn w:val="Standard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Index">
    <w:name w:val="Index"/>
    <w:basedOn w:val="Standard"/>
    <w:pPr>
      <w:suppressLineNumbers/>
    </w:pPr>
    <w:rPr>
      <w:rFonts w:ascii="Arial" w:hAnsi="Arial" w:cs="Tahoma"/>
    </w:rPr>
  </w:style>
  <w:style w:type="paragraph" w:styleId="a5">
    <w:name w:val="List Paragraph"/>
    <w:basedOn w:val="Standard"/>
  </w:style>
  <w:style w:type="paragraph" w:styleId="a6">
    <w:name w:val="Balloon Text"/>
    <w:basedOn w:val="Standard"/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basedOn w:val="a0"/>
    <w:rPr>
      <w:color w:val="0000FF"/>
      <w:u w:val="single"/>
      <w:lang w:val="ru-RU" w:eastAsia="ru-RU" w:bidi="ru-RU"/>
    </w:rPr>
  </w:style>
  <w:style w:type="character" w:customStyle="1" w:styleId="a7">
    <w:name w:val="Текст выноски Знак"/>
    <w:basedOn w:val="a0"/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Wingdings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38267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12138258/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1521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Иванова</dc:creator>
  <cp:lastModifiedBy>Строит 2</cp:lastModifiedBy>
  <cp:revision>2</cp:revision>
  <cp:lastPrinted>2013-07-23T10:43:00Z</cp:lastPrinted>
  <dcterms:created xsi:type="dcterms:W3CDTF">2015-01-12T07:31:00Z</dcterms:created>
  <dcterms:modified xsi:type="dcterms:W3CDTF">2015-01-12T07:31:00Z</dcterms:modified>
</cp:coreProperties>
</file>