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40" w:rsidRPr="00BA6840" w:rsidRDefault="00BA6840" w:rsidP="00BA6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ПРОЕКТНАЯ ДЕКЛАРАЦИЯ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</w:t>
      </w:r>
      <w:proofErr w:type="gramEnd"/>
      <w:r w:rsidRPr="00BA68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а создание 7-8-9-ти этажного, </w:t>
      </w:r>
      <w:proofErr w:type="spellStart"/>
      <w:r w:rsidRPr="00BA68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трехсек</w:t>
      </w:r>
      <w:proofErr w:type="spellEnd"/>
      <w:r w:rsidRPr="00BA68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BA68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ционного</w:t>
      </w:r>
      <w:proofErr w:type="spellEnd"/>
      <w:r w:rsidRPr="00BA68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168 квартирного панельного жилого дома по адресу: Московская область, Подольский район, сельское поселение </w:t>
      </w:r>
      <w:proofErr w:type="spellStart"/>
      <w:r w:rsidRPr="00BA68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Стрелковское</w:t>
      </w:r>
      <w:proofErr w:type="spellEnd"/>
      <w:r w:rsidRPr="00BA68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п. Быково, ул. Академическая, дом 8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   Информация о застройщике: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1.1. 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О фирменном наименовании, месте нахождения застройщика, а также о режиме его работы.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Фирменное наименование: Закрытое акционерное общество «Подольский Домостроительный Комбинат».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Адрес (местонахождение): Московская область, 142116, г. Подольск, Домодедовское шоссе, дом 12,. Тел. (4967) 69-93-51, факс 69-98-61.,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Режим работы: понедельник-пятница с 8.30 ч.-17.15 ч., перерыв на обед с 12.00 ч. -12.45 ч. Суббота и воскресенье – выходные.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государственной регистрации застройщика.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Зарегистрировано Постановлением Главы Администрации города Подольска № 1699 от 02.10.1992 г., 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</w:t>
      </w:r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585. Внесено в реестр под № 50:55:04481 24 июня 2002 года.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ИНН  5036002280,   ОГРН  1025004710422,  КПП  503601001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1.3.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  Об учредителях (участниках) застройщика, которые обладают пятью и более процентами голосов в органе управления этого юридического лица.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Учредитель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Шмельков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Денис Владимирович обладает 95,6 % голосов.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1.4. 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проектах строительства многоквартирных домов, в которых принимал участие застройщик в течение трех лет, предшествующих опубликованию проектной декларации.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      192-х квартирный жилой дом 3, расположенный по адресу: г. Подольск, ул.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Веллинга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планируемый срок ввода в эксплуатацию – IV квартал 2009 года, фактический срок ввода в эксплуатацию ноябрь 2009 года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      192-х квартирный жилой дом 7, расположенный по адресу: г. Подольск, ул.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Веллинга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планируемый</w:t>
      </w:r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ввода в эксплуатацию – IV квартал 2009 года, фактический срок ввода в эксплуатацию декабрь 2009 года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192-х квартирный жилой дом 11, расположенный по адресу: г. Подольск, ул.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Веллинга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планируемый срок ввода в эксплуатацию – III квартал 2010 года, фактический срок ввода в эксплуатацию декабрь 2010 года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      176-квартирный  2-х секционный 17-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эт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. ж. д. со встроенными нежилыми помещениями, расположенный по адресу:</w:t>
      </w:r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Московская область, г. Подольск, ул. Литейная, д. 42А планируемый срок ввода в эксплуатацию – IV квартал 2009 года, фактический срок ввода в эксплуатацию декабрь 2009 года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      164- квартирный 2-х секционный 17-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эт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ж.д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 встроенными нежилыми помещениями, расположенный по адресу: 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Московская область, г. Подольск, ул. Литейная, д. 44А планируемый срок ввода в эксплуатацию – IV квартал 2009 года, фактический срок ввода в эксплуатацию декабрь 2009 года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      198-х квартирный жилой дом 14, расположенный по адресу: г. Подольск, ул. Тепличная, планируемый срок ввода в эксплуатацию – IV квартал 2009 года, фактический срок ввода в эксплуатацию декабрь 2009 года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      96- квартирный 1-но секционный 17-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эт</w:t>
      </w:r>
      <w:proofErr w:type="spellEnd"/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жилой дом 9Б со встроенными нежилыми помещениями, расположенный по адресу: г. Подольск, ул. 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Тепличная</w:t>
      </w:r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планируемый срок ввода в эксплуатацию – IV квартал 2009 года, фактический срок ввода в эксплуатацию декабрь 2009 года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      96- квартирный 1-но секционный 17-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эт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жилой дом 10А со встроенными нежилыми помещениями, расположенный по адресу: 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Подольск, ул. Подольская, планируемый срок ввода в эксплуатацию – IV квартал 2009 года, фактический срок ввода в эксплуатацию декабрь 2009 года.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      416-х квартирный жилой дом 14, расположенный по адресу: г. Подольск, ул. Тепличная, планируемый срок ввода в эксплуатацию – I квартал 2011 года, фактический срок ввода в эксплуатацию декабрь 2011 года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      160- квартирный 2-х секционный 17-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эт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ж.д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 встроенными нежилыми</w:t>
      </w:r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помещениями, 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расположенный</w:t>
      </w:r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Московская область, г. Подольск, ул.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Барамзиной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3, корпус 1 планируемый срок ввода в эксплуатацию – IV квартал 2010 года, фактический срок ввода в эксплуатацию декабрь 2011 года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      192- квартирный 2-х секционный 17-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эт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ж.д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 встроенными нежилыми помещениями, расположенный по адресу: Московская область, г. Подольск, ул.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Барамзиной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3, корпус 1 планируемый срок ввода в эксплуатацию – IV квартал 2010 года, фактический срок ввода в эксплуатацию декабрь 2011 года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      48- квартирный 1-но секционный 12-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эт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ж.д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., расположенный по адресу: Московская область, г. Подольск, ул. Литейная, д. 40А планируемый срок ввода в эксплуатацию – I квартал 2011 года, фактический срок ввода в эксплуатацию декабрь 2011 года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1.5.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виде лицензируемой деятельности, номере лицензии, сроке ее действия, об органе, выдавшем эту лицензию.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Работы по строительству, реконструкции и капитальному ремонту согласно свидетельству о допуске к определенному виду или видам работ, которые оказывают влияние на безопасность объектов капитального строительства № СРО-0123.2-5036002280-С-121 от 31.12.2010г. Свидетельство выдано НП «СРО «Союз инженерных предприятий Московской области» без ограничения срока и территории его действия.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Работы по подготовке проектной документации согласно Свидетельству № П.037.50.715.12.2010 о допуске к работам, в области подготовки проектной документации, которые оказывают влияние на безопасность объектов капитального строительства от 31.12.2010г. Свидетельство выдано НП «СРО «Объединение инженеров проектировщиков» без ограничения срока и территории его действия.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1.6. 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О финансовом результате текущего года, размерах кредиторской и дебиторской задолженности на день опубликования проектной декларации.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день опубликования настоящей декларации: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Величина основных средств – 324 339 тыс. рублей;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Размер кредиторской задолженности   — 2 806 958 тыс. руб.;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Размер дебиторской задолженности— 721 469 тыс. руб.</w:t>
      </w:r>
    </w:p>
    <w:p w:rsidR="00BA6840" w:rsidRPr="00BA6840" w:rsidRDefault="00BA6840" w:rsidP="00BA6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Информация о проекте строительства: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цели проекта строительства, об этапах и о сроках его реализации.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Цель проекта: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  Развитие застроенной территории в рамках договора о развитии застроенной территории пос. Быково сельского поселения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Стрелковское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Подольского муниципального района Московской области № 191 от 10.08.2009г.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  Срок реализации проекта 31.12.2013 г.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 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разрешении на строительство.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Разрешение на строительство № RU 50527000-439 выдано Администрацией Подольского муниципального района Московской области 29 декабря  2011 г.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2.3. 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правах застройщика на земельный участок.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Адрес земельного участка: Московская область, Подольский район, сельское поселение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Стрелковское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, п. Быково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Площадь земельного участка: 8386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Кадастровый номер земельного участка: 50:27:0020527:106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Реквизиты правоустанавливающих  документов  на земельный участок: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Главы горда Подольска  № 2061 от 26.07.2011 г. «О предоставлении в аренду ЗАО «Подольский ДСК» земельного участка в границах застроенной территории в 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пос. Быково сельского поселения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Стрелковское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Договор аренды земельного участка № 217ю/2011 от 10.11.2011г., зарегистрирован Управлением Федеральной    службы регистрации, кадастра и картографии по Московской области 09.02.2012 г., номер регистрации в Едином государственном реестре прав на недвижимое имущество и</w:t>
      </w:r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сделок с ним 50-50-27/072/2011-345 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Постановление Главы горда Подольска  № 4056 от 22.01.2012 г. «О внесении изменений и дополнений в Постановление Руководителя Администрации Подольского муниципального района от 26.07.2011г. № 2061 и от 22.09.2011г. № 2653»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Дополнительное соглашение № 1 от 06.02.2012г. к договору аренды земельного участка № 217ю/2011 от 10.11.2011г.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Собственник земельного участка:</w:t>
      </w:r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Муниципальное образование «Подольский муниципальный район» в лице Комитета по управлению имуществом  Администрации Подольского муниципального района Московской области.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2.4.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  О местоположении строящегося многоквартирного дома и его описании.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Строительный адрес: Московская область, Подольский район, сельское поселение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Стрелковское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, п. Быково, ул. Академическая, дом 8.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Описание строящегося жилого дома: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7-8-9-ти этажный,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трехсекционный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, 168 квартирный панельный жилой дом (поз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сх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. №8, блок-секция № 1 – 7-ми этажная, блок-секция № 2 – 8-ми этажная, блок-секция № 3 – 9-ти этажная), с подвалом и техническим этажом.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2.5.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количестве в составе строящегося многоквартирного дома самостоятельных частей, а также об описании технических характеристик указанных самостоятельных частей в соответствии с проектной документацией.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Краткие проектные характеристики объекта: количество квартир 168, этажность – 7-8-9, количество секций – 3, общая площадь квартир – 8 033,04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составе строящегося дома № 8 – 7-8-9-ти этажного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трехсекционного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, 168 квартирного жилого дома (поз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сх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№8), расположенного по адресу:  Московская область, Подольский район, сельское поселение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Стрелковское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п. Быково, ул. Академическая находятся: однокомнатные квартиры в количестве 96 единиц, общей площадью 30499,92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двухкомнатные квартиры в количестве 48 единиц, общей площадью 2 647,20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трёхкомнатные квартиры в количестве 24 единиц, общей площадью 1 885,92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 всех вышеуказанных квартирах запроектированы кухни площадью от 8,26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 12,35 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Санитарные узлы раздельные, совмещённые. Во всех квартирах предусмотрены летние помещения – лоджии площадью от 4,06 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 4,80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2.6.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  О составе общего имущества в многоквартирном доме, которое будет находиться в общей долевой собственности участников долевого строительства.</w:t>
      </w:r>
    </w:p>
    <w:p w:rsidR="00BA6840" w:rsidRPr="00BA6840" w:rsidRDefault="00BA6840" w:rsidP="00BA6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нутридомовые сети водоснабжения, канализации, водостока,  отопления,   электроснабжения, телефонной связи,   пожаротушения;</w:t>
      </w:r>
    </w:p>
    <w:p w:rsidR="00BA6840" w:rsidRPr="00BA6840" w:rsidRDefault="00BA6840" w:rsidP="00BA6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мусороудаление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камерой на 1 этаже;</w:t>
      </w:r>
    </w:p>
    <w:p w:rsidR="00BA6840" w:rsidRPr="00BA6840" w:rsidRDefault="00BA6840" w:rsidP="00BA6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- лифты пассажирские грузоподъемностью 400 кг;</w:t>
      </w:r>
    </w:p>
    <w:p w:rsidR="00BA6840" w:rsidRPr="00BA6840" w:rsidRDefault="00BA6840" w:rsidP="00BA6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Также в составе общего в вышеуказанных жилых домах будут 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находится</w:t>
      </w:r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:        </w:t>
      </w:r>
    </w:p>
    <w:p w:rsidR="00BA6840" w:rsidRPr="00BA6840" w:rsidRDefault="00BA6840" w:rsidP="00BA6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лестницы - железобетонные марши с 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гладкими</w:t>
      </w:r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лицевой и потолочной поверхностью;</w:t>
      </w:r>
    </w:p>
    <w:p w:rsidR="00BA6840" w:rsidRPr="00BA6840" w:rsidRDefault="00BA6840" w:rsidP="00BA6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- лестничные площадки;</w:t>
      </w:r>
    </w:p>
    <w:p w:rsidR="00BA6840" w:rsidRPr="00BA6840" w:rsidRDefault="00BA6840" w:rsidP="00BA6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- лифтовые шахты;</w:t>
      </w:r>
    </w:p>
    <w:p w:rsidR="00BA6840" w:rsidRPr="00BA6840" w:rsidRDefault="00BA6840" w:rsidP="00BA6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внутриподъездные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коридоры;</w:t>
      </w:r>
    </w:p>
    <w:p w:rsidR="00BA6840" w:rsidRPr="00BA6840" w:rsidRDefault="00BA6840" w:rsidP="00BA6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внутриподъездные</w:t>
      </w:r>
      <w:proofErr w:type="spell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тамбуры;</w:t>
      </w:r>
    </w:p>
    <w:p w:rsidR="00BA6840" w:rsidRPr="00BA6840" w:rsidRDefault="00BA6840" w:rsidP="00BA6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технический этаж;</w:t>
      </w:r>
    </w:p>
    <w:p w:rsidR="00BA6840" w:rsidRPr="00BA6840" w:rsidRDefault="00BA6840" w:rsidP="00BA6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технический подвал;</w:t>
      </w:r>
    </w:p>
    <w:p w:rsidR="00BA6840" w:rsidRPr="00BA6840" w:rsidRDefault="00BA6840" w:rsidP="00BA6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- крыша.</w:t>
      </w:r>
    </w:p>
    <w:p w:rsidR="00BA6840" w:rsidRPr="00BA6840" w:rsidRDefault="00BA6840" w:rsidP="00BA6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2.7.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предполагаемом сроке получения разрешения на ввод в эксплуатацию строящегося  многоквартирного дома, об органе, уполномоченном в соответствии с законодательством о градостроительной деятельности на выдачу разрешения на ввод этого объекта недвижимости в эксплуатацию;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Ориентировочный срок получения разрешения на ввод в эксплуатацию  3 квартал 2012 г. Уполномоченный орган на выдачу разрешения – Администрация Подольского муниципального района Московской области.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2.8.</w:t>
      </w:r>
      <w:proofErr w:type="gramEnd"/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  О возможных финансовых и прочих рисках при осуществлении проекта строительства и мерах по добровольному страхованию застройщиком таких рисков;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Финансовые и иные риски отсутствуют, добровольное страхование не производилось.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2.9. 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планируемой стоимости строительства многоквартирного дома.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Планируемая стоимость строительства дома 321 321,60 тыс. рублей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2.10.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перечне организаций, осуществляющих основные строительно-монтажные и другие работы (подрядчиков).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ООО «Сервис Строй», ООО «Высотник-ВВ», ОАО «Ремонтно-строительное предприятие».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2.11.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>  О способе обеспечения исполнения обязательств застройщика по договору.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со ст. 13 Федерального закона  № 214-ФЗ от 30.12.2004 года в обеспечение исполнения обязательств Застройщика по договору, с момента государственной регистрации договора участников долевого строительства считаются находящимися в залоге право аренды на земельный участок, предоставленный для строительства многоквартирного дома, и строящийся на этом земельном участке многоквартирный дом.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68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2.12.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иных договорах и сделках, на основании которых привлекаются денежные средства для строительства многоквартирного дома.</w:t>
      </w:r>
      <w:r w:rsidRPr="00BA68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дату публикации настоящей декларации таких договоров и сделок не имеется.</w:t>
      </w:r>
    </w:p>
    <w:p w:rsidR="00343921" w:rsidRPr="00BA6840" w:rsidRDefault="00343921" w:rsidP="00BA6840">
      <w:bookmarkStart w:id="0" w:name="_GoBack"/>
      <w:bookmarkEnd w:id="0"/>
    </w:p>
    <w:sectPr w:rsidR="00343921" w:rsidRPr="00BA6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E05DE"/>
    <w:multiLevelType w:val="multilevel"/>
    <w:tmpl w:val="67CC9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B45B35"/>
    <w:multiLevelType w:val="multilevel"/>
    <w:tmpl w:val="B9DCB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92B4D"/>
    <w:multiLevelType w:val="multilevel"/>
    <w:tmpl w:val="DB3C1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BAE"/>
    <w:rsid w:val="00343921"/>
    <w:rsid w:val="00BA6840"/>
    <w:rsid w:val="00D2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4BAE"/>
    <w:rPr>
      <w:b/>
      <w:bCs/>
    </w:rPr>
  </w:style>
  <w:style w:type="character" w:styleId="a5">
    <w:name w:val="Emphasis"/>
    <w:basedOn w:val="a0"/>
    <w:uiPriority w:val="20"/>
    <w:qFormat/>
    <w:rsid w:val="00BA684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4BAE"/>
    <w:rPr>
      <w:b/>
      <w:bCs/>
    </w:rPr>
  </w:style>
  <w:style w:type="character" w:styleId="a5">
    <w:name w:val="Emphasis"/>
    <w:basedOn w:val="a0"/>
    <w:uiPriority w:val="20"/>
    <w:qFormat/>
    <w:rsid w:val="00BA68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3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1695</Words>
  <Characters>9667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Emash</dc:creator>
  <cp:lastModifiedBy>Emash</cp:lastModifiedBy>
  <cp:revision>2</cp:revision>
  <dcterms:created xsi:type="dcterms:W3CDTF">2013-09-02T10:33:00Z</dcterms:created>
  <dcterms:modified xsi:type="dcterms:W3CDTF">2013-09-02T10:33:00Z</dcterms:modified>
</cp:coreProperties>
</file>